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3A9941EA" w:rsidR="00055BC9" w:rsidRDefault="00A53F5D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14D10F3">
                    <wp:simplePos x="0" y="0"/>
                    <wp:positionH relativeFrom="margin">
                      <wp:posOffset>4958080</wp:posOffset>
                    </wp:positionH>
                    <wp:positionV relativeFrom="page">
                      <wp:posOffset>247650</wp:posOffset>
                    </wp:positionV>
                    <wp:extent cx="14700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700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D966F05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A53F5D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</w:t>
                                </w:r>
                                <w:r w:rsidR="004E3A5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689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90.4pt;margin-top:19.5pt;width:115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D966F05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A53F5D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</w:t>
                          </w:r>
                          <w:r w:rsidR="004E3A5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689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5FE04A8F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D6BAFA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1CE22E34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AA32D0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  <w:bookmarkStart w:id="0" w:name="_GoBack"/>
                                <w:bookmarkEnd w:id="0"/>
                              </w:p>
                              <w:p w14:paraId="51374730" w14:textId="728F480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A4023E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1CE22E34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AA32D0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  <w:bookmarkStart w:id="1" w:name="_GoBack"/>
                          <w:bookmarkEnd w:id="1"/>
                        </w:p>
                        <w:p w14:paraId="51374730" w14:textId="728F480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A4023E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387A8280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2114550"/>
                    <wp:effectExtent l="0" t="0" r="26035" b="1905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1145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68E01266" w14:textId="77777777" w:rsidR="00A54767" w:rsidRPr="00A54767" w:rsidRDefault="00A54767" w:rsidP="00A54767">
                                <w:pPr>
                                  <w:tabs>
                                    <w:tab w:val="left" w:pos="5820"/>
                                  </w:tabs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A5476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Accord-cadre à bons de commande pour la maintenance préventive et corrective des installations de portes, portails et barrières levantes (ESID 25 133_135)</w:t>
                                </w:r>
                              </w:p>
                              <w:p w14:paraId="7680DD28" w14:textId="1A466641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: </w:t>
                                </w:r>
                                <w:r w:rsidR="00A54767" w:rsidRPr="00A5476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Haute Garonne (31), du Gers (32), Tarn (81), Ariège (09), Pyrénées Atlantique (64)  et des Hautes Pyrénées (65).</w:t>
                                </w:r>
                              </w:p>
                              <w:p w14:paraId="68B4961E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9579573" w14:textId="77777777" w:rsidR="00FF2F53" w:rsidRPr="00005185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  <w:highlight w:val="yellow"/>
                                  </w:rPr>
                                  <w:t>……………………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27.55pt;width:558.95pt;height:166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68E01266" w14:textId="77777777" w:rsidR="00A54767" w:rsidRPr="00A54767" w:rsidRDefault="00A54767" w:rsidP="00A54767">
                          <w:pPr>
                            <w:tabs>
                              <w:tab w:val="left" w:pos="5820"/>
                            </w:tabs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Accord-cadre à bons de commande pour la maintenance préventive et corrective des installations de portes, portails et barrières levantes </w:t>
                          </w:r>
                          <w:bookmarkStart w:id="1" w:name="_GoBack"/>
                          <w:r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(ESID 25 133_135)</w:t>
                          </w:r>
                        </w:p>
                        <w:bookmarkEnd w:id="1"/>
                        <w:p w14:paraId="7680DD28" w14:textId="1A466641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: </w:t>
                          </w:r>
                          <w:r w:rsidR="00A54767" w:rsidRPr="00A5476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Haute Garonne (31), du Gers (32), Tarn (81), Ariège (09), Pyrénées Atlantique (64)  et des Hautes Pyrénées (65).</w:t>
                          </w:r>
                        </w:p>
                        <w:p w14:paraId="68B4961E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19579573" w14:textId="77777777" w:rsidR="00FF2F53" w:rsidRPr="00005185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  <w:highlight w:val="yellow"/>
                            </w:rPr>
                            <w:t>……………………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3" w14:textId="0A2E9087" w:rsidR="003474AD" w:rsidRDefault="00432FF6" w:rsidP="00A2371E">
          <w:pPr>
            <w:tabs>
              <w:tab w:val="left" w:pos="2670"/>
            </w:tabs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AA32D0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9037"/>
      </w:tblGrid>
      <w:tr w:rsidR="00DD1448" w:rsidRPr="006A1EE6" w14:paraId="7F3C3C28" w14:textId="77777777" w:rsidTr="004E3A5C">
        <w:trPr>
          <w:trHeight w:val="170"/>
          <w:tblHeader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05BB1B12" w14:textId="77777777" w:rsidR="00DD1448" w:rsidRPr="00F54AAE" w:rsidRDefault="00DD1448" w:rsidP="00A33E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037" w:type="dxa"/>
            <w:shd w:val="clear" w:color="auto" w:fill="F2F2F2" w:themeFill="background1" w:themeFillShade="F2"/>
            <w:vAlign w:val="center"/>
          </w:tcPr>
          <w:p w14:paraId="760A2BB9" w14:textId="77777777" w:rsidR="00DD1448" w:rsidRPr="00F54AAE" w:rsidRDefault="00DD1448" w:rsidP="00A33E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DD1448" w:rsidRPr="00F54AAE" w14:paraId="13CC9B9C" w14:textId="77777777" w:rsidTr="004E3A5C">
        <w:tc>
          <w:tcPr>
            <w:tcW w:w="4957" w:type="dxa"/>
            <w:shd w:val="clear" w:color="auto" w:fill="auto"/>
            <w:vAlign w:val="center"/>
          </w:tcPr>
          <w:p w14:paraId="44DCD6B9" w14:textId="19D02153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prises pour valorisation la réparation plutôt que le remplacement d’une pièce 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67264B59" w14:textId="6B82045E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  <w:p w14:paraId="432594DC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2325F03A" w14:textId="77777777" w:rsidTr="004E3A5C">
        <w:tc>
          <w:tcPr>
            <w:tcW w:w="4957" w:type="dxa"/>
            <w:shd w:val="clear" w:color="auto" w:fill="auto"/>
            <w:vAlign w:val="center"/>
          </w:tcPr>
          <w:p w14:paraId="2B7A616D" w14:textId="4A4A4AC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de recours aux pièces détachées issues du réemploi, réutilisées ou recyclées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10F85D74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DD1448" w:rsidRPr="00F54AAE" w14:paraId="071DA457" w14:textId="77777777" w:rsidTr="004E3A5C">
        <w:tc>
          <w:tcPr>
            <w:tcW w:w="4957" w:type="dxa"/>
            <w:shd w:val="clear" w:color="auto" w:fill="auto"/>
            <w:vAlign w:val="center"/>
          </w:tcPr>
          <w:p w14:paraId="017DA6AF" w14:textId="00E4F48A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mesures prises pour la mise en place ou l’utilisati</w:t>
            </w:r>
            <w:r>
              <w:rPr>
                <w:rFonts w:ascii="Arial" w:hAnsi="Arial" w:cs="Arial"/>
                <w:bCs/>
                <w:szCs w:val="20"/>
              </w:rPr>
              <w:t xml:space="preserve">on d’une filière de recyclage 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4C70313C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539DD33E" w14:textId="77777777" w:rsidTr="004E3A5C">
        <w:tc>
          <w:tcPr>
            <w:tcW w:w="4957" w:type="dxa"/>
            <w:shd w:val="clear" w:color="auto" w:fill="auto"/>
            <w:vAlign w:val="center"/>
          </w:tcPr>
          <w:p w14:paraId="17365EDF" w14:textId="42F950FD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dispositions prises pour l’utilisation de TrackDéchets.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1BE24C82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64D51FB7" w14:textId="77777777" w:rsidTr="004E3A5C">
        <w:tc>
          <w:tcPr>
            <w:tcW w:w="4957" w:type="dxa"/>
            <w:shd w:val="clear" w:color="auto" w:fill="auto"/>
            <w:vAlign w:val="center"/>
          </w:tcPr>
          <w:p w14:paraId="5706BFBD" w14:textId="3E51E12C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dans l</w:t>
            </w:r>
            <w:r w:rsidRPr="00DD1448">
              <w:rPr>
                <w:rFonts w:ascii="Arial" w:hAnsi="Arial" w:cs="Arial"/>
                <w:noProof/>
                <w:szCs w:val="20"/>
              </w:rPr>
              <w:t>es déplacements (véhicul</w:t>
            </w:r>
            <w:r>
              <w:rPr>
                <w:rFonts w:ascii="Arial" w:hAnsi="Arial" w:cs="Arial"/>
                <w:noProof/>
                <w:szCs w:val="20"/>
              </w:rPr>
              <w:t xml:space="preserve">es propres, écoconduite etc.) 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38F6883B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0A5512E2" w14:textId="77777777" w:rsidTr="004E3A5C">
        <w:tc>
          <w:tcPr>
            <w:tcW w:w="4957" w:type="dxa"/>
            <w:shd w:val="clear" w:color="auto" w:fill="auto"/>
            <w:vAlign w:val="center"/>
          </w:tcPr>
          <w:p w14:paraId="7C0E1C2B" w14:textId="55E23794" w:rsidR="00DD1448" w:rsidRPr="00DD1448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</w:t>
            </w:r>
            <w:r w:rsidRPr="00DD1448">
              <w:rPr>
                <w:rFonts w:ascii="Arial" w:hAnsi="Arial" w:cs="Arial"/>
                <w:noProof/>
                <w:szCs w:val="20"/>
              </w:rPr>
              <w:t xml:space="preserve">es approvisionnements 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445BA1A5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31F22391" w14:textId="77777777" w:rsidTr="004E3A5C">
        <w:tc>
          <w:tcPr>
            <w:tcW w:w="4957" w:type="dxa"/>
            <w:shd w:val="clear" w:color="auto" w:fill="auto"/>
            <w:vAlign w:val="center"/>
          </w:tcPr>
          <w:p w14:paraId="5F7008FF" w14:textId="46747C90" w:rsidR="00DD1448" w:rsidRPr="00DD1448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Dispositon sociales specifiques mises en œuvre dans le cadre du marché pour favoriser l’égalité professionnelle femmes / hommes, l’insertion des personnes éloignées de l’emploi ou en situation de handicap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6816135F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A32D0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F1EBE" w14:textId="4979FEC0" w:rsidR="00690EBA" w:rsidRDefault="00690EBA">
    <w:pPr>
      <w:pStyle w:val="Pieddepage"/>
    </w:pPr>
    <w:r>
      <w:t>ESID 25</w:t>
    </w:r>
    <w:r w:rsidR="00A54767">
      <w:rPr>
        <w:rFonts w:ascii="Calibri" w:hAnsi="Calibri" w:cs="Calibri"/>
      </w:rPr>
      <w:t> </w:t>
    </w:r>
    <w:r>
      <w:t>1</w:t>
    </w:r>
    <w:r w:rsidR="004E3A5C">
      <w:t>33</w:t>
    </w:r>
    <w:r w:rsidR="00A54767">
      <w:t>_135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3A5C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0EBA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2371E"/>
    <w:rsid w:val="00A36B33"/>
    <w:rsid w:val="00A4023E"/>
    <w:rsid w:val="00A413FD"/>
    <w:rsid w:val="00A53F5D"/>
    <w:rsid w:val="00A5473E"/>
    <w:rsid w:val="00A54767"/>
    <w:rsid w:val="00A774EA"/>
    <w:rsid w:val="00A97745"/>
    <w:rsid w:val="00AA32D0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48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2F5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F519DD-630A-460D-B25A-F179A64A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17</TotalTime>
  <Pages>2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13</cp:revision>
  <dcterms:created xsi:type="dcterms:W3CDTF">2025-01-06T09:05:00Z</dcterms:created>
  <dcterms:modified xsi:type="dcterms:W3CDTF">2025-06-10T13:39:00Z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